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C3" w:rsidRDefault="00263CC3" w:rsidP="00263C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63CC3" w:rsidRDefault="00263CC3" w:rsidP="00057C00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057C00" w:rsidRPr="0065662A" w:rsidRDefault="00057C00" w:rsidP="00057C00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>SYLABUS</w:t>
      </w:r>
    </w:p>
    <w:p w:rsidR="00057C00" w:rsidRPr="0065662A" w:rsidRDefault="00057C00" w:rsidP="009105D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5662A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23680">
        <w:rPr>
          <w:rFonts w:ascii="Corbel" w:hAnsi="Corbel"/>
          <w:b/>
          <w:smallCaps/>
          <w:sz w:val="24"/>
          <w:szCs w:val="24"/>
        </w:rPr>
        <w:t>2025-2030</w:t>
      </w:r>
    </w:p>
    <w:p w:rsidR="00057C00" w:rsidRPr="0065662A" w:rsidRDefault="00057C00" w:rsidP="00057C0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Rok akademicki   </w:t>
      </w:r>
      <w:r w:rsidRPr="0065662A">
        <w:rPr>
          <w:rFonts w:ascii="Corbel" w:hAnsi="Corbel"/>
          <w:b/>
          <w:sz w:val="24"/>
          <w:szCs w:val="24"/>
        </w:rPr>
        <w:t>202</w:t>
      </w:r>
      <w:r w:rsidR="00A20237">
        <w:rPr>
          <w:rFonts w:ascii="Corbel" w:hAnsi="Corbel"/>
          <w:b/>
          <w:sz w:val="24"/>
          <w:szCs w:val="24"/>
        </w:rPr>
        <w:t>5</w:t>
      </w:r>
      <w:r w:rsidRPr="0065662A">
        <w:rPr>
          <w:rFonts w:ascii="Corbel" w:hAnsi="Corbel"/>
          <w:b/>
          <w:sz w:val="24"/>
          <w:szCs w:val="24"/>
        </w:rPr>
        <w:t>/202</w:t>
      </w:r>
      <w:bookmarkStart w:id="0" w:name="_GoBack"/>
      <w:bookmarkEnd w:id="0"/>
      <w:r w:rsidR="00A20237">
        <w:rPr>
          <w:rFonts w:ascii="Corbel" w:hAnsi="Corbel"/>
          <w:b/>
          <w:sz w:val="24"/>
          <w:szCs w:val="24"/>
        </w:rPr>
        <w:t>6</w:t>
      </w:r>
    </w:p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5662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23680" w:rsidP="00585F3E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ntropologia kulturowa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57C00" w:rsidRPr="0065662A" w:rsidRDefault="00846C05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57C00" w:rsidRPr="0065662A" w:rsidRDefault="00433CDC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521C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 xml:space="preserve">Moduł A. Kształcenie ogólne. Moduł A1. Zajęcia w zakresie filozofii, nauk socjologicznych i innych dyscyplin naukowych w dziedzinach nauk humanistycznych i nauk społecznych </w:t>
            </w:r>
          </w:p>
        </w:tc>
      </w:tr>
      <w:tr w:rsidR="00057C00" w:rsidRPr="0065662A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057C00" w:rsidRPr="00513998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57C00" w:rsidRPr="00513998" w:rsidRDefault="00513998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  <w:tr w:rsidR="00057C00" w:rsidRPr="00513998" w:rsidTr="002743DD">
        <w:tc>
          <w:tcPr>
            <w:tcW w:w="2694" w:type="dxa"/>
            <w:vAlign w:val="center"/>
          </w:tcPr>
          <w:p w:rsidR="00057C00" w:rsidRPr="0065662A" w:rsidRDefault="00057C00" w:rsidP="002743D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57C00" w:rsidRPr="0065662A" w:rsidRDefault="00057C00" w:rsidP="002743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dr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Janusz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Miąso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prof</w:t>
            </w:r>
            <w:proofErr w:type="spellEnd"/>
            <w:r w:rsidRPr="0065662A">
              <w:rPr>
                <w:rFonts w:ascii="Corbel" w:hAnsi="Corbel"/>
                <w:b w:val="0"/>
                <w:sz w:val="24"/>
                <w:szCs w:val="24"/>
                <w:lang w:val="en-GB"/>
              </w:rPr>
              <w:t>. UR</w:t>
            </w:r>
          </w:p>
        </w:tc>
      </w:tr>
    </w:tbl>
    <w:p w:rsidR="00057C00" w:rsidRPr="0065662A" w:rsidRDefault="00057C00" w:rsidP="00FC17DF">
      <w:pPr>
        <w:pStyle w:val="Podpunkty"/>
        <w:ind w:left="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* </w:t>
      </w:r>
      <w:r w:rsidRPr="0065662A">
        <w:rPr>
          <w:rFonts w:ascii="Corbel" w:hAnsi="Corbel"/>
          <w:i/>
          <w:sz w:val="24"/>
          <w:szCs w:val="24"/>
        </w:rPr>
        <w:t>-</w:t>
      </w:r>
      <w:r w:rsidRPr="0065662A">
        <w:rPr>
          <w:rFonts w:ascii="Corbel" w:hAnsi="Corbel"/>
          <w:b w:val="0"/>
          <w:i/>
          <w:sz w:val="24"/>
          <w:szCs w:val="24"/>
        </w:rPr>
        <w:t>opcjonalni</w:t>
      </w:r>
      <w:r w:rsidRPr="0065662A">
        <w:rPr>
          <w:rFonts w:ascii="Corbel" w:hAnsi="Corbel"/>
          <w:b w:val="0"/>
          <w:sz w:val="24"/>
          <w:szCs w:val="24"/>
        </w:rPr>
        <w:t>e,</w:t>
      </w:r>
      <w:r w:rsidRPr="0065662A">
        <w:rPr>
          <w:rFonts w:ascii="Corbel" w:hAnsi="Corbel"/>
          <w:i/>
          <w:sz w:val="24"/>
          <w:szCs w:val="24"/>
        </w:rPr>
        <w:t xml:space="preserve"> </w:t>
      </w:r>
      <w:r w:rsidRPr="0065662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57C00" w:rsidRPr="0065662A" w:rsidRDefault="00057C00" w:rsidP="00057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Podpunkty"/>
        <w:ind w:left="284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57C00" w:rsidRPr="0065662A" w:rsidTr="002743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Semestr</w:t>
            </w:r>
          </w:p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Wykł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Konw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Sem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5662A">
              <w:rPr>
                <w:rFonts w:ascii="Corbel" w:hAnsi="Corbel"/>
                <w:szCs w:val="24"/>
              </w:rPr>
              <w:t>Prakt</w:t>
            </w:r>
            <w:proofErr w:type="spellEnd"/>
            <w:r w:rsidRPr="006566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5662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00" w:rsidRPr="0065662A" w:rsidRDefault="00057C00" w:rsidP="002743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5662A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57C00" w:rsidRPr="0065662A" w:rsidTr="00057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057C0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DB2AED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00" w:rsidRPr="0065662A" w:rsidRDefault="00057C00" w:rsidP="002743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1.2.</w:t>
      </w:r>
      <w:r w:rsidRPr="0065662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eastAsia="MS Gothic" w:hAnsi="Corbel"/>
          <w:b w:val="0"/>
          <w:szCs w:val="24"/>
        </w:rPr>
        <w:sym w:font="Wingdings" w:char="F078"/>
      </w:r>
      <w:r w:rsidRPr="0065662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57C00" w:rsidRPr="0065662A" w:rsidRDefault="00057C00" w:rsidP="00057C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5662A">
        <w:rPr>
          <w:rFonts w:ascii="MS Gothic" w:eastAsia="MS Gothic" w:hAnsi="MS Gothic" w:cs="MS Gothic" w:hint="eastAsia"/>
          <w:b w:val="0"/>
          <w:szCs w:val="24"/>
        </w:rPr>
        <w:t>☐</w:t>
      </w:r>
      <w:r w:rsidRPr="0065662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1.3 </w:t>
      </w:r>
      <w:r w:rsidRPr="0065662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65662A">
        <w:rPr>
          <w:rFonts w:ascii="Corbel" w:hAnsi="Corbel"/>
          <w:b w:val="0"/>
          <w:smallCaps w:val="0"/>
          <w:szCs w:val="24"/>
        </w:rPr>
        <w:t>zaliczenie bez oceny</w:t>
      </w:r>
    </w:p>
    <w:p w:rsidR="00057C00" w:rsidRPr="0065662A" w:rsidRDefault="00057C00" w:rsidP="00057C00">
      <w:pPr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ab/>
        <w:t>zaliczenie bez oceny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057C00" w:rsidP="002743D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I semestr pedagogiki specjalnej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  <w:r w:rsidRPr="0065662A">
        <w:rPr>
          <w:rFonts w:ascii="Corbel" w:hAnsi="Corbel"/>
          <w:szCs w:val="24"/>
        </w:rPr>
        <w:t>3. cele, efekty uczenia się , treści Programowe i stosowane metody Dydaktyczne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zCs w:val="24"/>
        </w:rPr>
      </w:pPr>
    </w:p>
    <w:p w:rsidR="00057C00" w:rsidRPr="0065662A" w:rsidRDefault="00057C00" w:rsidP="00057C00">
      <w:pPr>
        <w:pStyle w:val="Podpunkty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Wyposażenie studentów w podstawową wiedzę z zakresu wybranych elementów antropologii kulturowej (społecznej).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Uświadomienie jak ogromną rolę odgrywają kulturowe transformacje społeczne w życiu współczesnego człowieka.</w:t>
            </w:r>
          </w:p>
        </w:tc>
      </w:tr>
      <w:tr w:rsidR="00057C00" w:rsidRPr="0065662A" w:rsidTr="002743DD">
        <w:tc>
          <w:tcPr>
            <w:tcW w:w="851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57C00" w:rsidRPr="0065662A" w:rsidRDefault="00057C00" w:rsidP="00057C0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5662A">
              <w:rPr>
                <w:rFonts w:ascii="Corbel" w:hAnsi="Corbel"/>
                <w:b w:val="0"/>
                <w:sz w:val="24"/>
                <w:szCs w:val="24"/>
              </w:rPr>
              <w:t>Nabycie podstawowych tendencji poznawania, rozumienia i ukierunkowania esencjalnych zmian dokonujących się w człowieku i społeczeństwie pod wpływem mediatyzacji rzeczywistości.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7C00" w:rsidRPr="0065662A" w:rsidRDefault="00057C00" w:rsidP="00057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>3.2 Efekty uczenia się dla przedmiotu</w:t>
      </w:r>
      <w:r w:rsidRPr="0065662A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057C00" w:rsidRPr="0065662A" w:rsidTr="002743DD">
        <w:tc>
          <w:tcPr>
            <w:tcW w:w="1701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5662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Zaprezentuje podstawową wiedzę z zakresu antropologii kulturowej z uwzględnieniem interdyscyplinarności definicji uwzględniającej pedagogiczne, socjologiczne, filozoficzne oraz kulturowe odniesienia.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PS.W1.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Zanalizuje problemy edukacyjne w szczególności aspektów antropologicznych  uwzględniając kontekst pedagogiki specjalnej. 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PS.U1.</w:t>
            </w:r>
          </w:p>
        </w:tc>
      </w:tr>
      <w:tr w:rsidR="00057C00" w:rsidRPr="0065662A" w:rsidTr="00057C00">
        <w:tc>
          <w:tcPr>
            <w:tcW w:w="1701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57C00" w:rsidRPr="0065662A" w:rsidRDefault="00057C00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Uzasadni potrzebę dostosowania sposobów funkcjonowania w różnych grupach społecznych w tym również w klasie szkolnej i instytucjach oświatowych  uwzględniając antropologiczny charakter poszczególnych grup i kultur.</w:t>
            </w:r>
          </w:p>
        </w:tc>
        <w:tc>
          <w:tcPr>
            <w:tcW w:w="1873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PS.K4.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3.3 Treści programowe </w:t>
      </w:r>
    </w:p>
    <w:p w:rsidR="00057C00" w:rsidRPr="0065662A" w:rsidRDefault="00057C00" w:rsidP="00057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  </w:t>
      </w: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Treści merytoryczne: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bCs/>
                <w:sz w:val="24"/>
                <w:szCs w:val="24"/>
              </w:rPr>
              <w:t>Antropologia kulturowa, społeczna– określenie, istota, historia, zakres, problematyka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Problem definicji człowieka – definicja klasyczna, definicje opisowe</w:t>
            </w:r>
          </w:p>
          <w:p w:rsidR="00057C00" w:rsidRPr="0065662A" w:rsidRDefault="00057C00" w:rsidP="00057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Błędy antropologiczne (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redukcjonizmy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Kultura jako szczególna przestrzeń aktywności i twórczości człowieka - człowiek istotą myślącą (koncepcje świadomości, neurofizjologia mózgu, duchowość człowieka)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Człowiek jako istota społeczna - historia społeczna człowieka, przemiany społeczne, człowiek istotą komunikującą się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Egzystencjalistyczna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Aksjologiczna koncepcja człowieka; noetyczna koncepcja człowieka (Viktor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Frankl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Personalistyczna koncepcja człowieka</w:t>
            </w:r>
          </w:p>
        </w:tc>
      </w:tr>
      <w:tr w:rsidR="00057C00" w:rsidRPr="0065662A" w:rsidTr="002743DD">
        <w:tc>
          <w:tcPr>
            <w:tcW w:w="9639" w:type="dxa"/>
          </w:tcPr>
          <w:p w:rsidR="00057C00" w:rsidRPr="0065662A" w:rsidRDefault="00057C00" w:rsidP="00057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Homo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mediens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cyberczłowiek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, społeczeństwo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zmediatyzowane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– wyzwania i aspekty futurologiczne </w:t>
            </w:r>
          </w:p>
        </w:tc>
      </w:tr>
    </w:tbl>
    <w:p w:rsidR="00057C00" w:rsidRPr="0065662A" w:rsidRDefault="00057C00" w:rsidP="00057C00">
      <w:pPr>
        <w:spacing w:after="0" w:line="240" w:lineRule="auto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</w:p>
    <w:p w:rsidR="00057C00" w:rsidRPr="0065662A" w:rsidRDefault="00057C00" w:rsidP="00057C00">
      <w:pPr>
        <w:pStyle w:val="Akapitzlist"/>
        <w:spacing w:line="240" w:lineRule="auto"/>
        <w:ind w:firstLine="360"/>
        <w:rPr>
          <w:rFonts w:ascii="Corbel" w:hAnsi="Corbel"/>
          <w:sz w:val="24"/>
          <w:szCs w:val="24"/>
        </w:rPr>
      </w:pPr>
      <w:r w:rsidRPr="0065662A">
        <w:rPr>
          <w:rFonts w:ascii="Corbel" w:hAnsi="Corbel"/>
          <w:sz w:val="24"/>
          <w:szCs w:val="24"/>
        </w:rPr>
        <w:lastRenderedPageBreak/>
        <w:t>nie dotyczy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3.4 Metody dydaktyczne</w:t>
      </w:r>
      <w:r w:rsidRPr="0065662A">
        <w:rPr>
          <w:rFonts w:ascii="Corbel" w:hAnsi="Corbel"/>
          <w:b w:val="0"/>
          <w:smallCaps w:val="0"/>
          <w:szCs w:val="24"/>
        </w:rPr>
        <w:t xml:space="preserve"> </w:t>
      </w:r>
    </w:p>
    <w:p w:rsidR="00057C00" w:rsidRPr="0065662A" w:rsidRDefault="00057C00" w:rsidP="00057C0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  </w:t>
      </w:r>
      <w:r w:rsidRPr="0065662A">
        <w:rPr>
          <w:rFonts w:ascii="Corbel" w:hAnsi="Corbel"/>
          <w:b w:val="0"/>
          <w:i/>
          <w:smallCaps w:val="0"/>
          <w:szCs w:val="24"/>
        </w:rPr>
        <w:tab/>
      </w:r>
      <w:r w:rsidRPr="0065662A">
        <w:rPr>
          <w:rFonts w:ascii="Corbel" w:hAnsi="Corbel"/>
          <w:b w:val="0"/>
          <w:smallCaps w:val="0"/>
          <w:szCs w:val="24"/>
        </w:rPr>
        <w:t xml:space="preserve">wykład problemowy z prezentacją multimedialną 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 METODY I KRYTERIA OCENY </w:t>
      </w:r>
    </w:p>
    <w:p w:rsidR="00057C00" w:rsidRPr="0065662A" w:rsidRDefault="00057C00" w:rsidP="00057C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4.1 Sposoby weryfikacji efektów uczenia się</w:t>
      </w:r>
    </w:p>
    <w:p w:rsidR="00267A14" w:rsidRPr="0065662A" w:rsidRDefault="00267A14" w:rsidP="00057C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057C00" w:rsidRPr="0065662A" w:rsidTr="002743DD">
        <w:tc>
          <w:tcPr>
            <w:tcW w:w="1985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57C00" w:rsidRPr="0065662A" w:rsidRDefault="00057C00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57C00" w:rsidRPr="0065662A" w:rsidRDefault="00057C00" w:rsidP="00057C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865AE" w:rsidRPr="0065662A" w:rsidTr="000F5D66"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5662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9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Wypowiedź w trakcie zajęć/ obserwacja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C865AE" w:rsidRPr="0065662A" w:rsidTr="000F5D66">
        <w:trPr>
          <w:trHeight w:val="105"/>
        </w:trPr>
        <w:tc>
          <w:tcPr>
            <w:tcW w:w="1985" w:type="dxa"/>
            <w:vAlign w:val="center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C865AE" w:rsidRPr="0065662A" w:rsidRDefault="00C865AE" w:rsidP="00C8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2A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67A14" w:rsidRPr="0065662A" w:rsidRDefault="00267A14" w:rsidP="00C865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57C00" w:rsidRPr="0065662A" w:rsidTr="002743DD">
        <w:tc>
          <w:tcPr>
            <w:tcW w:w="9670" w:type="dxa"/>
          </w:tcPr>
          <w:p w:rsidR="00057C00" w:rsidRPr="0065662A" w:rsidRDefault="00FC17DF" w:rsidP="00FC1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57C00"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becność na zajęciach, 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2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67A14" w:rsidRPr="0065662A" w:rsidRDefault="00267A14" w:rsidP="00C865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57C00" w:rsidRPr="0065662A" w:rsidTr="002743DD">
        <w:tc>
          <w:tcPr>
            <w:tcW w:w="4962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824D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:rsidR="00057C00" w:rsidRPr="0065662A" w:rsidRDefault="00DB2AED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5662A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057C00" w:rsidRPr="0065662A" w:rsidRDefault="00DB2AED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57C00" w:rsidRPr="0065662A" w:rsidTr="002743DD">
        <w:trPr>
          <w:trHeight w:val="450"/>
        </w:trPr>
        <w:tc>
          <w:tcPr>
            <w:tcW w:w="4962" w:type="dxa"/>
          </w:tcPr>
          <w:p w:rsidR="00C865AE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>:</w:t>
            </w:r>
          </w:p>
          <w:p w:rsidR="00057C00" w:rsidRPr="0065662A" w:rsidRDefault="00C865AE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praca własna studenta,</w:t>
            </w:r>
          </w:p>
          <w:p w:rsidR="00C865AE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57C00" w:rsidRPr="0065662A" w:rsidRDefault="00057C00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napisanie projektu</w:t>
            </w:r>
            <w:r w:rsidR="00C865AE" w:rsidRPr="0065662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865AE" w:rsidRPr="0065662A" w:rsidRDefault="00C865AE" w:rsidP="002743DD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57C00" w:rsidRPr="0065662A" w:rsidRDefault="00DB2AED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57C00" w:rsidRPr="0065662A" w:rsidRDefault="0002368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F7A9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57C00" w:rsidRPr="0065662A" w:rsidTr="002743DD">
        <w:tc>
          <w:tcPr>
            <w:tcW w:w="4962" w:type="dxa"/>
          </w:tcPr>
          <w:p w:rsidR="00057C00" w:rsidRPr="0065662A" w:rsidRDefault="00057C00" w:rsidP="002743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57C00" w:rsidRPr="0065662A" w:rsidRDefault="00057C00" w:rsidP="00C865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5662A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65662A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65662A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>6. PRAKTYKI ZAWODOWE W RAMACH PRZEDMIOTU</w:t>
      </w:r>
    </w:p>
    <w:p w:rsidR="00267A14" w:rsidRPr="0065662A" w:rsidRDefault="00267A14" w:rsidP="001357F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5AE" w:rsidRPr="0065662A" w:rsidTr="00FC17DF">
        <w:trPr>
          <w:trHeight w:val="397"/>
        </w:trPr>
        <w:tc>
          <w:tcPr>
            <w:tcW w:w="4111" w:type="dxa"/>
          </w:tcPr>
          <w:p w:rsidR="00C865AE" w:rsidRPr="0065662A" w:rsidRDefault="00C865AE" w:rsidP="00274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C865AE" w:rsidRPr="0065662A" w:rsidRDefault="00C865AE" w:rsidP="002743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5662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5662A">
        <w:rPr>
          <w:rFonts w:ascii="Corbel" w:hAnsi="Corbel"/>
          <w:smallCaps w:val="0"/>
          <w:szCs w:val="24"/>
        </w:rPr>
        <w:t xml:space="preserve">7. LITERATURA </w:t>
      </w:r>
    </w:p>
    <w:p w:rsidR="00267A14" w:rsidRPr="0065662A" w:rsidRDefault="00267A14" w:rsidP="00057C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65662A">
              <w:rPr>
                <w:rFonts w:ascii="Corbel" w:hAnsi="Corbel"/>
                <w:b/>
                <w:sz w:val="24"/>
                <w:szCs w:val="24"/>
              </w:rPr>
              <w:lastRenderedPageBreak/>
              <w:t>Literatura podstawowa:</w:t>
            </w:r>
          </w:p>
          <w:p w:rsidR="00057C00" w:rsidRPr="0065662A" w:rsidRDefault="00C865AE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</w:t>
            </w: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Cz.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S</w:t>
            </w:r>
            <w:proofErr w:type="spellEnd"/>
            <w:r w:rsidR="00057C00" w:rsidRPr="0065662A">
              <w:rPr>
                <w:rFonts w:ascii="Corbel" w:hAnsi="Corbel"/>
                <w:sz w:val="24"/>
                <w:szCs w:val="24"/>
              </w:rPr>
              <w:t xml:space="preserve">., </w:t>
            </w:r>
            <w:r w:rsidR="00057C00" w:rsidRPr="0065662A">
              <w:rPr>
                <w:rFonts w:ascii="Corbel" w:hAnsi="Corbel"/>
                <w:i/>
                <w:sz w:val="24"/>
                <w:szCs w:val="24"/>
              </w:rPr>
              <w:t>Kultura i świat osoby</w:t>
            </w:r>
            <w:r w:rsidR="00057C00" w:rsidRPr="0065662A">
              <w:rPr>
                <w:rFonts w:ascii="Corbel" w:hAnsi="Corbel"/>
                <w:sz w:val="24"/>
                <w:szCs w:val="24"/>
              </w:rPr>
              <w:t>, Lublin 1999.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Bartnik Cz. S., Personalizm, Lublin 2000. 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65662A">
              <w:rPr>
                <w:rFonts w:ascii="Corbel" w:hAnsi="Corbel"/>
                <w:sz w:val="24"/>
                <w:szCs w:val="24"/>
              </w:rPr>
              <w:t>, Warszawa 2008.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van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Społeczne aspekty nowych mediów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2010.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Drożdż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Logos i </w:t>
            </w:r>
            <w:proofErr w:type="spellStart"/>
            <w:r w:rsidRPr="0065662A">
              <w:rPr>
                <w:rFonts w:ascii="Corbel" w:hAnsi="Corbel"/>
                <w:i/>
                <w:sz w:val="24"/>
                <w:szCs w:val="24"/>
              </w:rPr>
              <w:t>ethos</w:t>
            </w:r>
            <w:proofErr w:type="spellEnd"/>
            <w:r w:rsidRPr="0065662A">
              <w:rPr>
                <w:rFonts w:ascii="Corbel" w:hAnsi="Corbel"/>
                <w:i/>
                <w:sz w:val="24"/>
                <w:szCs w:val="24"/>
              </w:rPr>
              <w:t xml:space="preserve"> mediów, Dyskurs paradygmatyczny filozofii mediów</w:t>
            </w:r>
            <w:r w:rsidRPr="0065662A">
              <w:rPr>
                <w:rFonts w:ascii="Corbel" w:hAnsi="Corbel"/>
                <w:sz w:val="24"/>
                <w:szCs w:val="24"/>
              </w:rPr>
              <w:t>, Tarnów 2005.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Nasycone Ja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057C00" w:rsidRPr="0065662A" w:rsidRDefault="00057C00" w:rsidP="00C865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Godlewski G., red.,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słowa</w:t>
            </w:r>
            <w:r w:rsidRPr="0065662A">
              <w:rPr>
                <w:rFonts w:ascii="Corbel" w:hAnsi="Corbel"/>
                <w:sz w:val="24"/>
                <w:szCs w:val="24"/>
              </w:rPr>
              <w:t>, Warszawa 2004.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Malinowski A., Strzałko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</w:t>
            </w:r>
            <w:r w:rsidRPr="0065662A">
              <w:rPr>
                <w:rFonts w:ascii="Corbel" w:hAnsi="Corbel"/>
                <w:sz w:val="24"/>
                <w:szCs w:val="24"/>
              </w:rPr>
              <w:t>, Warszawa – Poznań 1985.</w:t>
            </w:r>
          </w:p>
          <w:p w:rsidR="00057C00" w:rsidRPr="0065662A" w:rsidRDefault="00057C00" w:rsidP="00C865AE">
            <w:pPr>
              <w:pStyle w:val="Tekstpodstawowy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Melosik Z.,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popularna i tożsamość młodzieży</w:t>
            </w:r>
            <w:r w:rsidRPr="0065662A">
              <w:rPr>
                <w:rFonts w:ascii="Corbel" w:hAnsi="Corbel"/>
                <w:sz w:val="24"/>
                <w:szCs w:val="24"/>
              </w:rPr>
              <w:t>, Kraków 2013.</w:t>
            </w:r>
          </w:p>
          <w:p w:rsidR="00606775" w:rsidRPr="0065662A" w:rsidRDefault="00057C00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Miąso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Antropologia – wychowanie – miłość</w:t>
            </w:r>
            <w:r w:rsidRPr="0065662A">
              <w:rPr>
                <w:rFonts w:ascii="Corbel" w:hAnsi="Corbel"/>
                <w:sz w:val="24"/>
                <w:szCs w:val="24"/>
              </w:rPr>
              <w:t>, Rzeszów 2004.</w:t>
            </w:r>
          </w:p>
          <w:p w:rsidR="00606775" w:rsidRPr="0065662A" w:rsidRDefault="00606775" w:rsidP="006067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Szewczyk W.,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Kim jest człowiek, Zarys antropologii filozoficznej</w:t>
            </w:r>
            <w:r w:rsidRPr="0065662A">
              <w:rPr>
                <w:rFonts w:ascii="Corbel" w:hAnsi="Corbel"/>
                <w:sz w:val="24"/>
                <w:szCs w:val="24"/>
              </w:rPr>
              <w:t>, Tarnów 2000.</w:t>
            </w:r>
          </w:p>
        </w:tc>
      </w:tr>
      <w:tr w:rsidR="00057C00" w:rsidRPr="0065662A" w:rsidTr="00FC17DF">
        <w:trPr>
          <w:trHeight w:val="397"/>
        </w:trPr>
        <w:tc>
          <w:tcPr>
            <w:tcW w:w="9639" w:type="dxa"/>
          </w:tcPr>
          <w:p w:rsidR="00057C00" w:rsidRPr="0065662A" w:rsidRDefault="00057C00" w:rsidP="00C865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56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Nikitorowicz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regionalna i międzykulturowa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Warszawa 2009.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5662A">
              <w:rPr>
                <w:rFonts w:ascii="Corbel" w:hAnsi="Corbel"/>
                <w:sz w:val="24"/>
                <w:szCs w:val="24"/>
              </w:rPr>
              <w:t>Olbrycht</w:t>
            </w:r>
            <w:proofErr w:type="spellEnd"/>
            <w:r w:rsidRPr="0065662A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Edukacja kulturalna jako edukacja do wzrastania w człowieczeństwie</w:t>
            </w:r>
            <w:r w:rsidRPr="0065662A">
              <w:rPr>
                <w:rFonts w:ascii="Corbel" w:hAnsi="Corbel"/>
                <w:sz w:val="24"/>
                <w:szCs w:val="24"/>
              </w:rPr>
              <w:t xml:space="preserve">, Katowice 2019. </w:t>
            </w:r>
          </w:p>
          <w:p w:rsidR="00C865AE" w:rsidRPr="0065662A" w:rsidRDefault="00C865AE" w:rsidP="00C865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2A">
              <w:rPr>
                <w:rFonts w:ascii="Corbel" w:hAnsi="Corbel"/>
                <w:sz w:val="24"/>
                <w:szCs w:val="24"/>
              </w:rPr>
              <w:t xml:space="preserve">Wrońska M., </w:t>
            </w:r>
            <w:r w:rsidRPr="0065662A">
              <w:rPr>
                <w:rFonts w:ascii="Corbel" w:hAnsi="Corbel"/>
                <w:i/>
                <w:sz w:val="24"/>
                <w:szCs w:val="24"/>
              </w:rPr>
              <w:t>Kultura medialna adolescentów</w:t>
            </w:r>
            <w:r w:rsidRPr="0065662A">
              <w:rPr>
                <w:rFonts w:ascii="Corbel" w:hAnsi="Corbel"/>
                <w:sz w:val="24"/>
                <w:szCs w:val="24"/>
              </w:rPr>
              <w:t>, Rzeszów 2012.</w:t>
            </w:r>
          </w:p>
        </w:tc>
      </w:tr>
    </w:tbl>
    <w:p w:rsidR="00057C00" w:rsidRPr="0065662A" w:rsidRDefault="00057C00" w:rsidP="001357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57C00" w:rsidRPr="0065662A" w:rsidRDefault="00057C00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5662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67A14" w:rsidRPr="0065662A" w:rsidRDefault="00267A14" w:rsidP="00057C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67A14" w:rsidRPr="0065662A" w:rsidRDefault="00267A14" w:rsidP="00267A14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p w:rsidR="00626E33" w:rsidRPr="0065662A" w:rsidRDefault="00626E33">
      <w:pPr>
        <w:rPr>
          <w:rFonts w:ascii="Corbel" w:hAnsi="Corbel"/>
          <w:sz w:val="24"/>
          <w:szCs w:val="24"/>
        </w:rPr>
      </w:pPr>
    </w:p>
    <w:sectPr w:rsidR="00626E33" w:rsidRPr="006566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E2F" w:rsidRDefault="00777E2F" w:rsidP="00057C00">
      <w:pPr>
        <w:spacing w:after="0" w:line="240" w:lineRule="auto"/>
      </w:pPr>
      <w:r>
        <w:separator/>
      </w:r>
    </w:p>
  </w:endnote>
  <w:endnote w:type="continuationSeparator" w:id="0">
    <w:p w:rsidR="00777E2F" w:rsidRDefault="00777E2F" w:rsidP="0005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E2F" w:rsidRDefault="00777E2F" w:rsidP="00057C00">
      <w:pPr>
        <w:spacing w:after="0" w:line="240" w:lineRule="auto"/>
      </w:pPr>
      <w:r>
        <w:separator/>
      </w:r>
    </w:p>
  </w:footnote>
  <w:footnote w:type="continuationSeparator" w:id="0">
    <w:p w:rsidR="00777E2F" w:rsidRDefault="00777E2F" w:rsidP="00057C00">
      <w:pPr>
        <w:spacing w:after="0" w:line="240" w:lineRule="auto"/>
      </w:pPr>
      <w:r>
        <w:continuationSeparator/>
      </w:r>
    </w:p>
  </w:footnote>
  <w:footnote w:id="1">
    <w:p w:rsidR="00057C00" w:rsidRDefault="00057C00" w:rsidP="00057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BC14DC"/>
    <w:multiLevelType w:val="hybridMultilevel"/>
    <w:tmpl w:val="CC209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D6C8A"/>
    <w:multiLevelType w:val="hybridMultilevel"/>
    <w:tmpl w:val="F0E895D2"/>
    <w:lvl w:ilvl="0" w:tplc="0B24A44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C00"/>
    <w:rsid w:val="00007043"/>
    <w:rsid w:val="00023680"/>
    <w:rsid w:val="00043362"/>
    <w:rsid w:val="00057C00"/>
    <w:rsid w:val="001357F0"/>
    <w:rsid w:val="00147CF5"/>
    <w:rsid w:val="00225844"/>
    <w:rsid w:val="00263CC3"/>
    <w:rsid w:val="00265624"/>
    <w:rsid w:val="00267A14"/>
    <w:rsid w:val="00271178"/>
    <w:rsid w:val="002E72DC"/>
    <w:rsid w:val="0032290A"/>
    <w:rsid w:val="00330CEB"/>
    <w:rsid w:val="00344092"/>
    <w:rsid w:val="003E7BDF"/>
    <w:rsid w:val="00433CDC"/>
    <w:rsid w:val="004378D8"/>
    <w:rsid w:val="0050442E"/>
    <w:rsid w:val="00513998"/>
    <w:rsid w:val="005155E1"/>
    <w:rsid w:val="00521CB3"/>
    <w:rsid w:val="00550AA7"/>
    <w:rsid w:val="00570AD0"/>
    <w:rsid w:val="00585F3E"/>
    <w:rsid w:val="00606775"/>
    <w:rsid w:val="00606A0E"/>
    <w:rsid w:val="0061144D"/>
    <w:rsid w:val="00626E33"/>
    <w:rsid w:val="0065662A"/>
    <w:rsid w:val="006A5487"/>
    <w:rsid w:val="00716B08"/>
    <w:rsid w:val="00760FE1"/>
    <w:rsid w:val="00763B8E"/>
    <w:rsid w:val="00777E2F"/>
    <w:rsid w:val="007C46BA"/>
    <w:rsid w:val="00824D3D"/>
    <w:rsid w:val="00846C05"/>
    <w:rsid w:val="00862D2B"/>
    <w:rsid w:val="008D3A64"/>
    <w:rsid w:val="008F1262"/>
    <w:rsid w:val="009105D1"/>
    <w:rsid w:val="009F24CE"/>
    <w:rsid w:val="00A20237"/>
    <w:rsid w:val="00AA5817"/>
    <w:rsid w:val="00B576CF"/>
    <w:rsid w:val="00BA1246"/>
    <w:rsid w:val="00C865AE"/>
    <w:rsid w:val="00D34BAA"/>
    <w:rsid w:val="00D73B8F"/>
    <w:rsid w:val="00DB2AED"/>
    <w:rsid w:val="00EA4AAC"/>
    <w:rsid w:val="00EF7A9B"/>
    <w:rsid w:val="00F7342D"/>
    <w:rsid w:val="00FC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C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7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7C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57C00"/>
    <w:rPr>
      <w:vertAlign w:val="superscript"/>
    </w:rPr>
  </w:style>
  <w:style w:type="paragraph" w:customStyle="1" w:styleId="Punktygwne">
    <w:name w:val="Punkty główne"/>
    <w:basedOn w:val="Normalny"/>
    <w:rsid w:val="00057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57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57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57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57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57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57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7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7C0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57C0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A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5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2020-02-19T18:32:00Z</dcterms:created>
  <dcterms:modified xsi:type="dcterms:W3CDTF">2025-02-01T13:55:00Z</dcterms:modified>
</cp:coreProperties>
</file>